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F9F" w:rsidRPr="00845DCA" w:rsidRDefault="004E5F9F" w:rsidP="008039AE">
      <w:pPr>
        <w:widowControl w:val="0"/>
        <w:autoSpaceDE w:val="0"/>
        <w:autoSpaceDN w:val="0"/>
        <w:adjustRightInd w:val="0"/>
        <w:spacing w:after="0" w:line="240" w:lineRule="auto"/>
        <w:ind w:right="-6" w:firstLine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8039AE">
        <w:rPr>
          <w:rFonts w:ascii="Times New Roman" w:hAnsi="Times New Roman"/>
          <w:i/>
          <w:iCs/>
          <w:color w:val="000000"/>
          <w:sz w:val="26"/>
          <w:szCs w:val="26"/>
        </w:rPr>
        <w:t>Приложение 1</w:t>
      </w:r>
      <w:r w:rsidR="003B57C8" w:rsidRPr="00845DCA">
        <w:rPr>
          <w:rFonts w:ascii="Times New Roman" w:hAnsi="Times New Roman"/>
          <w:i/>
          <w:iCs/>
          <w:color w:val="000000"/>
          <w:sz w:val="26"/>
          <w:szCs w:val="26"/>
        </w:rPr>
        <w:t>4</w:t>
      </w:r>
    </w:p>
    <w:p w:rsidR="004E5F9F" w:rsidRPr="008039AE" w:rsidRDefault="004E5F9F" w:rsidP="008039AE">
      <w:pPr>
        <w:widowControl w:val="0"/>
        <w:autoSpaceDE w:val="0"/>
        <w:autoSpaceDN w:val="0"/>
        <w:adjustRightInd w:val="0"/>
        <w:spacing w:after="0" w:line="240" w:lineRule="auto"/>
        <w:ind w:right="-6" w:firstLine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8039AE">
        <w:rPr>
          <w:rFonts w:ascii="Times New Roman" w:hAnsi="Times New Roman"/>
          <w:i/>
          <w:iCs/>
          <w:color w:val="000000"/>
          <w:sz w:val="26"/>
          <w:szCs w:val="26"/>
        </w:rPr>
        <w:t>к Закону Чувашской Республики</w:t>
      </w:r>
    </w:p>
    <w:p w:rsidR="004E5F9F" w:rsidRPr="008039AE" w:rsidRDefault="004E5F9F" w:rsidP="008039AE">
      <w:pPr>
        <w:widowControl w:val="0"/>
        <w:autoSpaceDE w:val="0"/>
        <w:autoSpaceDN w:val="0"/>
        <w:adjustRightInd w:val="0"/>
        <w:spacing w:after="0" w:line="240" w:lineRule="auto"/>
        <w:ind w:right="-6" w:firstLine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8039AE">
        <w:rPr>
          <w:rFonts w:ascii="Times New Roman" w:hAnsi="Times New Roman"/>
          <w:i/>
          <w:iCs/>
          <w:color w:val="000000"/>
          <w:sz w:val="26"/>
          <w:szCs w:val="26"/>
        </w:rPr>
        <w:t>"О республиканском бюджете</w:t>
      </w:r>
    </w:p>
    <w:p w:rsidR="004E5F9F" w:rsidRPr="008039AE" w:rsidRDefault="004E5F9F" w:rsidP="008039AE">
      <w:pPr>
        <w:widowControl w:val="0"/>
        <w:autoSpaceDE w:val="0"/>
        <w:autoSpaceDN w:val="0"/>
        <w:adjustRightInd w:val="0"/>
        <w:spacing w:after="0" w:line="240" w:lineRule="auto"/>
        <w:ind w:right="-6" w:firstLine="5103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8039AE">
        <w:rPr>
          <w:rFonts w:ascii="Times New Roman" w:hAnsi="Times New Roman"/>
          <w:i/>
          <w:iCs/>
          <w:color w:val="000000"/>
          <w:sz w:val="26"/>
          <w:szCs w:val="26"/>
        </w:rPr>
        <w:t>Чувашской Республики на 2021 год</w:t>
      </w:r>
    </w:p>
    <w:p w:rsidR="004E5F9F" w:rsidRPr="008039AE" w:rsidRDefault="004E5F9F" w:rsidP="008039AE">
      <w:pPr>
        <w:widowControl w:val="0"/>
        <w:autoSpaceDE w:val="0"/>
        <w:autoSpaceDN w:val="0"/>
        <w:adjustRightInd w:val="0"/>
        <w:spacing w:after="0" w:line="240" w:lineRule="auto"/>
        <w:ind w:right="-6" w:firstLine="5103"/>
        <w:jc w:val="center"/>
        <w:rPr>
          <w:rFonts w:ascii="Arial" w:hAnsi="Arial" w:cs="Arial"/>
          <w:sz w:val="26"/>
          <w:szCs w:val="26"/>
        </w:rPr>
      </w:pPr>
      <w:r w:rsidRPr="008039AE">
        <w:rPr>
          <w:rFonts w:ascii="Times New Roman" w:hAnsi="Times New Roman"/>
          <w:i/>
          <w:iCs/>
          <w:color w:val="000000"/>
          <w:sz w:val="26"/>
          <w:szCs w:val="26"/>
        </w:rPr>
        <w:t>и на плановый период</w:t>
      </w:r>
      <w:r w:rsidR="008039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8039AE">
        <w:rPr>
          <w:rFonts w:ascii="Times New Roman" w:hAnsi="Times New Roman"/>
          <w:i/>
          <w:iCs/>
          <w:color w:val="000000"/>
          <w:sz w:val="26"/>
          <w:szCs w:val="26"/>
        </w:rPr>
        <w:t>2022 и 2023 годов"</w:t>
      </w:r>
    </w:p>
    <w:p w:rsidR="004E5F9F" w:rsidRPr="008039AE" w:rsidRDefault="004E5F9F" w:rsidP="008039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5763" w:rsidRPr="008039AE" w:rsidRDefault="00C15763" w:rsidP="008039A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E5F9F" w:rsidRPr="008039AE" w:rsidRDefault="009259A4" w:rsidP="008039A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039AE">
        <w:rPr>
          <w:rFonts w:ascii="Times New Roman" w:hAnsi="Times New Roman"/>
          <w:b/>
          <w:bCs/>
          <w:color w:val="000000"/>
          <w:sz w:val="28"/>
          <w:szCs w:val="28"/>
        </w:rPr>
        <w:t>РАСПРЕДЕЛЕНИЕ</w:t>
      </w:r>
    </w:p>
    <w:p w:rsidR="008039AE" w:rsidRDefault="004E5F9F" w:rsidP="008039A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039AE"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бюджетных ассигнований по региональным проектам, </w:t>
      </w:r>
    </w:p>
    <w:p w:rsidR="008039AE" w:rsidRDefault="004E5F9F" w:rsidP="008039A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8039AE">
        <w:rPr>
          <w:rFonts w:ascii="Times New Roman" w:hAnsi="Times New Roman"/>
          <w:b/>
          <w:bCs/>
          <w:color w:val="000000"/>
          <w:sz w:val="28"/>
          <w:szCs w:val="28"/>
        </w:rPr>
        <w:t>направленным</w:t>
      </w:r>
      <w:proofErr w:type="gramEnd"/>
      <w:r w:rsidR="008039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39AE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реализацию национальных проектов (программ) </w:t>
      </w:r>
    </w:p>
    <w:p w:rsidR="008039AE" w:rsidRDefault="004E5F9F" w:rsidP="008039A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039AE">
        <w:rPr>
          <w:rFonts w:ascii="Times New Roman" w:hAnsi="Times New Roman"/>
          <w:b/>
          <w:bCs/>
          <w:color w:val="000000"/>
          <w:sz w:val="28"/>
          <w:szCs w:val="28"/>
        </w:rPr>
        <w:t>и федеральных проектов,</w:t>
      </w:r>
      <w:r w:rsidR="008039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39AE">
        <w:rPr>
          <w:rFonts w:ascii="Times New Roman" w:hAnsi="Times New Roman"/>
          <w:b/>
          <w:bCs/>
          <w:color w:val="000000"/>
          <w:sz w:val="28"/>
          <w:szCs w:val="28"/>
        </w:rPr>
        <w:t xml:space="preserve">входящих в состав национальных проектов </w:t>
      </w:r>
    </w:p>
    <w:p w:rsidR="004E5F9F" w:rsidRPr="008039AE" w:rsidRDefault="004E5F9F" w:rsidP="008039A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8039AE">
        <w:rPr>
          <w:rFonts w:ascii="Times New Roman" w:hAnsi="Times New Roman"/>
          <w:b/>
          <w:bCs/>
          <w:color w:val="000000"/>
          <w:sz w:val="28"/>
          <w:szCs w:val="28"/>
        </w:rPr>
        <w:t>(программ), на 2021 год</w:t>
      </w:r>
    </w:p>
    <w:p w:rsidR="004E5F9F" w:rsidRPr="008039AE" w:rsidRDefault="004E5F9F" w:rsidP="008039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39AE" w:rsidRPr="008039AE" w:rsidRDefault="008039AE" w:rsidP="008039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F9F" w:rsidRPr="001C4775" w:rsidRDefault="004E5F9F" w:rsidP="008039AE">
      <w:pPr>
        <w:widowControl w:val="0"/>
        <w:autoSpaceDE w:val="0"/>
        <w:autoSpaceDN w:val="0"/>
        <w:adjustRightInd w:val="0"/>
        <w:spacing w:after="0" w:line="240" w:lineRule="auto"/>
        <w:ind w:left="7200" w:right="-104" w:firstLine="1017"/>
        <w:jc w:val="right"/>
        <w:rPr>
          <w:rFonts w:ascii="Arial" w:hAnsi="Arial" w:cs="Arial"/>
          <w:sz w:val="24"/>
          <w:szCs w:val="24"/>
        </w:rPr>
      </w:pPr>
      <w:r w:rsidRPr="001C4775">
        <w:rPr>
          <w:rFonts w:ascii="Times New Roman" w:hAnsi="Times New Roman"/>
          <w:color w:val="000000"/>
          <w:sz w:val="24"/>
          <w:szCs w:val="24"/>
        </w:rPr>
        <w:t>(тыс. рублей)</w:t>
      </w:r>
    </w:p>
    <w:tbl>
      <w:tblPr>
        <w:tblW w:w="0" w:type="auto"/>
        <w:tblInd w:w="-132" w:type="dxa"/>
        <w:tblLayout w:type="fixed"/>
        <w:tblLook w:val="0000" w:firstRow="0" w:lastRow="0" w:firstColumn="0" w:lastColumn="0" w:noHBand="0" w:noVBand="0"/>
      </w:tblPr>
      <w:tblGrid>
        <w:gridCol w:w="702"/>
        <w:gridCol w:w="5902"/>
        <w:gridCol w:w="1629"/>
        <w:gridCol w:w="1689"/>
      </w:tblGrid>
      <w:tr w:rsidR="00A87BBC" w:rsidRPr="001C4775" w:rsidTr="008039AE">
        <w:trPr>
          <w:trHeight w:val="354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DF0" w:rsidRPr="001C4775" w:rsidRDefault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A87BBC" w:rsidRPr="001C4775" w:rsidTr="008039AE">
        <w:trPr>
          <w:trHeight w:val="1741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E5F9F" w:rsidRPr="001C4775" w:rsidRDefault="004E5F9F" w:rsidP="004E5F9F">
      <w:pPr>
        <w:spacing w:after="0" w:line="240" w:lineRule="auto"/>
        <w:rPr>
          <w:sz w:val="2"/>
          <w:szCs w:val="2"/>
        </w:rPr>
      </w:pPr>
    </w:p>
    <w:tbl>
      <w:tblPr>
        <w:tblW w:w="9929" w:type="dxa"/>
        <w:tblInd w:w="-132" w:type="dxa"/>
        <w:tblLayout w:type="fixed"/>
        <w:tblLook w:val="0000" w:firstRow="0" w:lastRow="0" w:firstColumn="0" w:lastColumn="0" w:noHBand="0" w:noVBand="0"/>
      </w:tblPr>
      <w:tblGrid>
        <w:gridCol w:w="709"/>
        <w:gridCol w:w="5902"/>
        <w:gridCol w:w="1629"/>
        <w:gridCol w:w="1689"/>
      </w:tblGrid>
      <w:tr w:rsidR="00A87BBC" w:rsidRPr="001C4775" w:rsidTr="008039AE">
        <w:trPr>
          <w:trHeight w:val="288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7BBC" w:rsidRPr="001C4775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7BBC" w:rsidRPr="001C4775" w:rsidRDefault="00A8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47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9 209 707.9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"Культура"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110 354,9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105 963,7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в д.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Ямба</w:t>
            </w:r>
            <w:r w:rsidR="0025058C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Урмарского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150 мест в </w:t>
            </w:r>
            <w:r w:rsidR="00C6195F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. Нов</w:t>
            </w:r>
            <w:r w:rsidR="00845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ое </w:t>
            </w:r>
            <w:proofErr w:type="spellStart"/>
            <w:r w:rsidR="00845DCA">
              <w:rPr>
                <w:rFonts w:ascii="Times New Roman" w:hAnsi="Times New Roman"/>
                <w:color w:val="000000"/>
                <w:sz w:val="24"/>
                <w:szCs w:val="24"/>
              </w:rPr>
              <w:t>Чурашево</w:t>
            </w:r>
            <w:proofErr w:type="spellEnd"/>
            <w:r w:rsidR="00845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5DCA">
              <w:rPr>
                <w:rFonts w:ascii="Times New Roman" w:hAnsi="Times New Roman"/>
                <w:color w:val="000000"/>
                <w:sz w:val="24"/>
                <w:szCs w:val="24"/>
              </w:rPr>
              <w:t>Ибресинского</w:t>
            </w:r>
            <w:proofErr w:type="spellEnd"/>
            <w:r w:rsidR="00845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Чувашской Республики</w:t>
            </w:r>
            <w:proofErr w:type="gram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1 500,0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сельского дома культуры на 100 пос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дочных мест по адресу: Чувашская Республика, Кра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ноармейский район, д. </w:t>
            </w:r>
            <w:proofErr w:type="spellStart"/>
            <w:r w:rsidR="00845DCA">
              <w:rPr>
                <w:rFonts w:ascii="Times New Roman" w:hAnsi="Times New Roman"/>
                <w:color w:val="000000"/>
                <w:sz w:val="24"/>
                <w:szCs w:val="24"/>
              </w:rPr>
              <w:t>Яманаки</w:t>
            </w:r>
            <w:proofErr w:type="spellEnd"/>
            <w:r w:rsidR="00845DC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Центральная, д. 1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100 мест по адресу: Чувашская Республика,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Моргаушский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он,</w:t>
            </w:r>
            <w:r w:rsidR="006D1E0A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Рыкакасы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, ул. Озерная, д. 22а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"Многофункциональный центр культурного развития в г. Мариинский</w:t>
            </w:r>
            <w:r w:rsidR="001F3ABD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Посад"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учреждений культурно-досугового типа в сельской местности в рамках по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держки отрасли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31 897,5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150 мест по ул.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16 в д.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Ярабайкасы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33 354,2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100 мест по ул. М. Трубиной в с.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Байгулово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Козловского района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муниципальных детских школ искусств по видам искусств путем их капитального ремонта в рамках поддержки отрасли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24 962,0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60772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объекта "</w:t>
            </w:r>
            <w:r w:rsidR="00A87BBC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МАУ ДО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="00A87BBC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Аликовская</w:t>
            </w:r>
            <w:proofErr w:type="spellEnd"/>
            <w:r w:rsidR="00A87BBC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="00A87BBC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поддержки отрасли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1 900,0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объекта </w:t>
            </w:r>
            <w:r w:rsidR="00A60772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МБУ ДО </w:t>
            </w:r>
            <w:r w:rsidR="00A60772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Батыревская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</w:t>
            </w:r>
            <w:r w:rsidR="00A60772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 в рамках поддержки отрасли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2 350,0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"Творческие люди"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1 391,2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творческих проектов некоммерческих 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области музыкального, театрального и изобразительного искусства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 детского тво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чества всех жанров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республиканских фестив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лей любительских творческих коллективов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добровольческих движений, в том числе в сфере сохранения культурного наследия народов Ро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функционирование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выставочных проектов о культурных ценностях народов России в республиканских и мун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ципальных музеях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"Цифровая культура"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онлайн-трансляций мероприятий, разм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щаемых на портале "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2 500,0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"Цифровая экономика"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10 670,1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"Информационная инфраструктура"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1 938,5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органов исполнительной власти Чува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компьютерами, периферийным и коммуникационным оборудованием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широкополосного доступа к информац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онно-телекоммуникационной сети "Интернет" органов исполнительной власти Чувашской Республики и 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ганов местного самоуправления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1 847,7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"Информационная безопасность"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8 731,6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эксплуатация системы защиты 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формационных систем, используемых органами 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полнительной власти Чувашской Республики и орг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нами местного самоуправления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8 731,6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"Образование"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1 070 329,5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отдельных мероприятий региональн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 проекта "Современная школа"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802 836,3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программ цифрового и гуманитарного профилей в общеобразовательных организациях, ра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положенных в сельской местности и малых городах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75 961,8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материально-технической базы в орган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зациях, осуществляющих образовательную деятел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ность исключительно по адаптированным основным общеобразовательным программам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13 125,2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пристроя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120 мест к зданию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"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Шыгырданская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 № 1"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Шыгырдан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района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Чувашской Республики (в рамках создания новых мест в общеобразовательных орган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зациях, расположенных в сельской местности и посе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ках городского типа)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60 679,4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"Основная общеобразовател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ная школа на 108 ученических мест в д.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Кашмаши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Республики" (в ра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ках создания новых мест в общеобразовательных 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ганизациях, расположенных в сельской местности и поселках городского типа)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131 575,9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общеобразовательной школы поз. 37 в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. 3 района "Садовый" г. Чебоксары Чувашской Рес</w:t>
            </w:r>
            <w:r w:rsidR="008039A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521 494,0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"Успех каждого ребенка"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108 494,6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ций дополнительного образования Чувашской Респу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26 846,0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30 286,4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12 750,6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4 503,8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34 107,8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"Поддержка семей, имеющих детей"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некоммерческих орган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заций в целях оказания психолого-педагогической, 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тодической и консультативной помощи гражданам, имеющим детей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C7B55" w:rsidRPr="008039AE" w:rsidRDefault="00CC7B55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7B55" w:rsidRPr="008039AE" w:rsidRDefault="00CC7B55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7B55" w:rsidRPr="008039AE" w:rsidRDefault="00CC7B55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CC7B55" w:rsidRPr="008039AE" w:rsidRDefault="00CC7B55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7B55" w:rsidRPr="008039AE" w:rsidRDefault="00CC7B55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7B55" w:rsidRPr="008039AE" w:rsidRDefault="00CC7B55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A87BBC" w:rsidRPr="001C4775" w:rsidTr="008039AE">
        <w:trPr>
          <w:trHeight w:val="116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"Цифровая образовательная среда"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20 044,1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20 044,1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"Учитель будущего"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57 992,2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Организационно-методическое сопровождение пров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дения аттестации педагогических работников в соо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ветствии со статьей 49 Федерального закона от 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29 декабря 2012 года № 273-ФЗ "Об образовании в Российской Федерации"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5 751,8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непрерывного повышения профе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сионального мастерства педагогических работников и центров оценки профессионального мастерства и кв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лификации педагогов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52 240,4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"Молодые профессионалы"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74 963,2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инфраструктуры и содержания профе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18 009,2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распространение в системе среднего профессионального образования новых образовател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ных технологий и формы опережающей професси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нальной подготовки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44 924,0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профессиональных обр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организаций в целях обеспечения соо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ветствия их материально-технической базы совреме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ным требованиям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12 030,0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5 828,2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Всероссийского конкурса лучших реги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нальных практик поддержки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5 828,2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"Жилье и городская среда"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383 319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"Формирование комфортной городской среды"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383 319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Поощрение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целях реализации проектов создания ко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фортной городской среды в малых городах и истор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ческих поселениях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64 088,5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родской среды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319 231,0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"Экология"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45C63"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019 495,0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"Чистая страна"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610,8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Ликвидация несанкционированных свалок в границах городов и наиболее опасных объектов накопленного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экологического вреда окружающей среде для дост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жения целей, показателей и результатов федерального проекта "Чистая страна", входящего в состав наци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нального проекта "Экология"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"Чистая вода"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604 636,5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водопровода от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повысительной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ной станции Северо-Западного района</w:t>
            </w:r>
            <w:r w:rsidR="00A800EF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 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Чебоксары до д.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Чандрово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Чувашской Республики в рамках реализ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ции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32 606,0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 этап строительства водопровода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. Порецкое П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рецкого района Чувашской Республики в рамках ре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лизации мероприятий по строительству и реконстру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ции (модернизации) объектов питьевого водоснабж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20 987,5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431 235,8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(III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8 938,8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(IV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18 333,0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(V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18 884,8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(VI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32 986,7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(VII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26 602,3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(VIII пусковой комплекс)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14 061,6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отдельных мероприятий региональн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 проекта "Оздоровление Волги"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363 287,0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ливневых очистных сооружений в 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. "Волжский-1, -2" г. Чебоксары в рамках реализ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ции мероприятий по сокращению доли загрязненных сточных вод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18 636,2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очистных сооружений АУ "ФОЦ "Б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лые камни"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Чувашии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реализации мероприятий по сокращению доли загрязненных сто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ных вод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20 993,4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ливневых очистных сооружений в ра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оне Калининского микрорайона "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Грязевская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стрелка"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г. Чебоксары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реализации мероприятий по с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кращению доли загрязненных сточных вод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9AE" w:rsidRDefault="008039AE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9AE" w:rsidRDefault="008039AE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9AE" w:rsidRDefault="008039AE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9AE" w:rsidRDefault="008039AE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9AE" w:rsidRDefault="008039AE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9AE" w:rsidRDefault="008039AE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230 224,4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93 433,0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"Сохранение лесов"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50 960,7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16 275,4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хозяйственной техникой и оборудованием для пров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дения комплекса мероприятий по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лесовосст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новления</w:t>
            </w:r>
            <w:proofErr w:type="spell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Оснащение специализированных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рации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"Малое и среднее предпр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нимательство и поддержка индивидуальной пре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принимательской инициативы"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272 449,4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"Финансовая поддержка МСП"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96 445,7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новых финансовых инструме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тов (микрокредитование) в рамках государственной поддержки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92 311,9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развитие гарантийного и залогового фо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дов по формированию обеспечения для привлечения субъектами малого и среднего предпринимательства кредитных ресурсов в рамках государственной по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держки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4 133,8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"Акселерация"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95 700,9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"Мой бизнес", об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единяющего организации инфраструктуры поддержки субъектов малого и среднего предпринимательства на одной площадке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6 699,8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координации по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держки экспортно-ориентированных субъектов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3 118,0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Республиканского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бизнес-инкубатора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3 170,8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поддержки субъектов малого и среднего предпринимательства в целях их ускоренного развития в моногородах в рамках государственной поддержки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8039A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10 101,0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координации по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держки экспортно-ориентированных субъектов малого и среднего предпринимательства в рамках госуда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поддержки малого и среднего предприним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17 549,7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обеспечение деятельности центра "Мой бизнес", объединяющего организации инфраструктуры поддержки субъектов малого и среднего предприним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тельства на одной площадке, в рамках государстве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ной поддержки малого и среднего предпринимател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55 061,6</w:t>
            </w:r>
          </w:p>
        </w:tc>
      </w:tr>
      <w:tr w:rsidR="00A87BBC" w:rsidRPr="001C4775" w:rsidTr="008039AE">
        <w:trPr>
          <w:trHeight w:val="221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"Создание системы поддержки фермеров и разв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тие сельской кооперации"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75 986,7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75 986,7</w:t>
            </w:r>
          </w:p>
        </w:tc>
      </w:tr>
      <w:tr w:rsidR="00A87BBC" w:rsidRPr="001C4775" w:rsidTr="008039AE">
        <w:trPr>
          <w:trHeight w:val="222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"Популяризация предпринимательства"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4 316,1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предпринимательскую деятельность и содействие созданию собственного бизнеса для ка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дой целевой группы в рамках государственной по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держки малого и среднего предпринимательства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4 316,1</w:t>
            </w:r>
          </w:p>
        </w:tc>
      </w:tr>
      <w:tr w:rsidR="00A87BBC" w:rsidRPr="001C4775" w:rsidTr="008039AE">
        <w:trPr>
          <w:trHeight w:val="249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"Производительность труда и поддержка занятости"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37 019,5</w:t>
            </w:r>
          </w:p>
        </w:tc>
      </w:tr>
      <w:tr w:rsidR="00A87BBC" w:rsidRPr="001C4775" w:rsidTr="008039AE">
        <w:trPr>
          <w:trHeight w:val="222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"Адресная поддержка повышения производител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ности труда на предприятиях"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13 830,9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участников национальн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"Повышение производительности труда и поддержка занятости"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13 830,9</w:t>
            </w:r>
          </w:p>
        </w:tc>
      </w:tr>
      <w:tr w:rsidR="00A87BBC" w:rsidRPr="001C4775" w:rsidTr="008039AE">
        <w:trPr>
          <w:trHeight w:val="222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"Поддержка занятости"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23 188,6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5 500,0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ния эффективности рынка труда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17 688,6</w:t>
            </w:r>
          </w:p>
        </w:tc>
      </w:tr>
      <w:tr w:rsidR="00A87BBC" w:rsidRPr="001C4775" w:rsidTr="008039AE">
        <w:trPr>
          <w:trHeight w:val="207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"Здравоохранение"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548 962,7</w:t>
            </w:r>
          </w:p>
        </w:tc>
      </w:tr>
      <w:tr w:rsidR="00A87BBC" w:rsidRPr="001C4775" w:rsidTr="008039AE">
        <w:trPr>
          <w:trHeight w:val="221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"Развитие системы оказания первичной медико-санитарной помощи"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45 942,9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закупки авиационных работ в целях ок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зания медицинской помощи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45 942,9</w:t>
            </w:r>
          </w:p>
        </w:tc>
      </w:tr>
      <w:tr w:rsidR="00A87BBC" w:rsidRPr="001C4775" w:rsidTr="00C93885">
        <w:trPr>
          <w:trHeight w:val="146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Реализация мероприятий регионального проекта "Борьба с </w:t>
            </w:r>
            <w:proofErr w:type="gramStart"/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191 186,4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89 599,6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заболеваний и сердечно-сосудистых ос</w:t>
            </w:r>
            <w:r w:rsidR="00C9388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ложнений у пациентов высокого риска, находящихся на диспансерном наблюдении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101 586,8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"Борьба с онкологическими заболеваниями"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167 298,9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сети центров амбулаторной онкологич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информационно-коммуникационной ка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пании, направленной на профилактику онкологич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ских заболеваний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Переоснащение медицинских организаций, оказыв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ющих медицинскую помощь больным с онкологич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скими заболеваниями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152 198,9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"Медицинские кадры Чувашской Республики"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1 313,9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отдельных категорий граждан по оплате жилищно-коммунальных услуг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1 313,9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"Цифровой контур здравоохранения"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143 220,6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"Цифровой контур здравоохранения"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143 220,6</w:t>
            </w:r>
          </w:p>
        </w:tc>
      </w:tr>
      <w:tr w:rsidR="00A87BBC" w:rsidRPr="001C4775" w:rsidTr="008039AE">
        <w:trPr>
          <w:trHeight w:val="255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"Демография"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45DCA" w:rsidRDefault="0034497F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845D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3 396 </w:t>
            </w:r>
            <w:r w:rsidR="00E45C63" w:rsidRPr="00845D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586,4</w:t>
            </w:r>
            <w:bookmarkEnd w:id="0"/>
          </w:p>
        </w:tc>
      </w:tr>
      <w:tr w:rsidR="00A87BBC" w:rsidRPr="001C4775" w:rsidTr="008039AE">
        <w:trPr>
          <w:trHeight w:val="263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"Финансовая поддержка семей при рождении д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тей"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2 063 718,5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семей, имеющих детей, в виде республиканского материнского (семейного) к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питала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208 184,3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(усыновления) третьего ребенка или посл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дующих детей до достижения ребенком возраста трех лет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в связи с рождением (усыновл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нием) первого ребенка за счет субвенции, предоста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ляемой из федерального бюджета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1 199 851,8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"Содействие занятости женщин – доступность д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школьного образования для детей"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1 027 672,3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переобучения и повышения квалифик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ции женщин, находящихся в отпуске по уходу за 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бенком в возрасте до трех лет, а также женщин, им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ющих детей дошкольного возраста, не состоящих в трудовых отношениях и обратившихся в органы слу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бы занятости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19 660,5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дошкольного образовательного учр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ждения на 240 мест в с. Аликово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Аликовского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 (в рамках создания дополн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тельных мест для детей в возрасте от 1,5 до 3 лет в 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организациях, осуществляющих обр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зовательную деятельность по образовательным пр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граммам дошкольного образования)</w:t>
            </w:r>
            <w:proofErr w:type="gram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C59" w:rsidRPr="008039AE" w:rsidRDefault="00FA0C59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7BBC" w:rsidRPr="008039AE" w:rsidRDefault="00E45C63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"Дошкольное образовательное учреждение на 160 мест в г.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Козловка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Козловского района" (в рамках создания дополнительных мест для детей в возрасте от 1,5 до 3 лет в образовательных 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ганизациях, осуществляющих образовательную де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тельность по образовательным программам дошкол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ного образования)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"Дошкольное образовательное учреждение на 240 мест в г. Цивильск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Цивильского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E45C63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A87BBC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"Дошкольное образовательное учреждение на 250 мест с ясельными группами в 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очереди 7 микрорайона центральной части </w:t>
            </w:r>
            <w:r w:rsidR="007E2727"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г. Чебоксары"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BBC" w:rsidRPr="008039AE" w:rsidRDefault="00A87BBC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A87BBC" w:rsidRPr="008039AE" w:rsidRDefault="0089616B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"Дошкольное образовательное учреждение на 250 мест поз. 27 в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. Университе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ский-2 (II очередь) в СЗР г. Чебоксары"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"Дошкольное образовательное учреждение на 110 мест с ясельными группами поз. 29 в микрорайоне "Солнечный-4" (1 этап) г. Чебоксары"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"Дошкольное образовательное учреждение на 240 мест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. "Благовещенский" г. Ч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боксары"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"Дошкольное образовательное учреждение на 160 мест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. "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Альгешево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" г. Чебок</w:t>
            </w:r>
            <w:r w:rsidR="00C9388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сары"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"Старшее поколение"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39 243,1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вакцинации против пневмококковой 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фекции граждан старше трудоспособного возраста из групп риска, проживающих в организациях социал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ного обслуживания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дополн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тельного профессионального образования лиц в во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расте 50 лет и старше, а также лиц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предпенсионного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39 026,3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"Спорт – норма жизни"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265 952,5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плоскостного стадиона, расположенн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го на территории МБОУ "СОШ № 8" г. Новочебокса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ска Чувашской Республики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36 561,1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"Физкультурно-оздорови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ный комплекс в с.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Ишлеи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Чебоксарского района Ч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Республики"</w:t>
            </w:r>
            <w:proofErr w:type="gram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179 268,5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5 663,0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6 188,2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38 271,7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"Безопасные и качестве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 автомобильные дороги"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2 358 086,3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"Дорожная сеть"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2 116 024,1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регионального и межмуниц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пального значения и нанесение дорожной разметки на них в рамках реализации национального проекта "Бе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опасные и качественные автомобильные дороги"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1 112 586,6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автомобильных дорог общего пользования регионального и межмуниципаль</w:t>
            </w:r>
            <w:r w:rsidR="00C9388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ного значения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110 400,0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комплексного развития тран</w:t>
            </w:r>
            <w:r w:rsidR="00C9388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спортной инфраструктуры Чебоксарской агломерации в рамках реализации национального проекта "Безопа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ные и качественные автомобильные дороги"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893 037,5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"Общесистемные меры развития дорожного хозя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238 242,2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камер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нарушений пр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вил дорожного движения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72 072,2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автоматических пунктов весового и габ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ритного контроля на автомобильных дорогах общего пользования регионального и межмуниципального значения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66 170,0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ления дорожным движением в городских агломерац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ях, включающих города с населением свыше 300 т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сяч человек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100 000,0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"Безопасность дорожного движения"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3 820,0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электронной техники и оборудования для обучения детей разных возрастных категорий бе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опасному поведению на дороге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C9388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наглядных учебных и методических м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териалов для организаций, осуществляющих обучение детей, работу по профилактике детского дорожно-транспортного травматизма, обеспечение учащихся </w:t>
            </w:r>
            <w:proofErr w:type="spell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световозвращающими</w:t>
            </w:r>
            <w:proofErr w:type="spellEnd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элементами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Ежегодное проведение конкурсов, мероприятий, нап</w:t>
            </w:r>
            <w:r w:rsidR="00C9388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равленных на повышение безопасности дорожного движения и культуры поведения детей на дороге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системы предупреждения опасного повед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ния участников дорожного движения</w:t>
            </w:r>
            <w:proofErr w:type="gramEnd"/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1 100,0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"Международная коопер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ция и экспорт"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2 434,6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5902" w:type="dxa"/>
            <w:shd w:val="clear" w:color="auto" w:fill="FFFFFF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мероприятий регионального проекта "Экспорт продукции АПК"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2 434,6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участию сельскохозяйственных товар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производителей Чувашской Республики в выставочно-ярмарочной деятельности, осуществляемой на терр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тории Российской Федерации и за ее пределами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2 310,0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международного стандарта качества для сельскохозяйственных товаропроизводителей (за и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ключением граждан, ведущих личное подсобное х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зяйство), организаций агропромышленного комплекса независимо от их организационно-правовой формы, организаций потребительской кооперации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8030D4" w:rsidRPr="001C4775" w:rsidTr="008039AE">
        <w:trPr>
          <w:trHeight w:val="288"/>
        </w:trPr>
        <w:tc>
          <w:tcPr>
            <w:tcW w:w="709" w:type="dxa"/>
            <w:tcMar>
              <w:left w:w="100" w:type="dxa"/>
            </w:tcMar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  <w:tcMar>
              <w:left w:w="10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производства масличных культур</w:t>
            </w:r>
          </w:p>
        </w:tc>
        <w:tc>
          <w:tcPr>
            <w:tcW w:w="16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1689" w:type="dxa"/>
            <w:tcMar>
              <w:top w:w="0" w:type="dxa"/>
              <w:bottom w:w="0" w:type="dxa"/>
              <w:right w:w="0" w:type="dxa"/>
            </w:tcMar>
            <w:vAlign w:val="bottom"/>
          </w:tcPr>
          <w:p w:rsidR="008030D4" w:rsidRPr="008039AE" w:rsidRDefault="008030D4" w:rsidP="0080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39AE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</w:tbl>
    <w:p w:rsidR="00A91D32" w:rsidRDefault="00A91D32"/>
    <w:sectPr w:rsidR="00A91D32" w:rsidSect="008039AE">
      <w:headerReference w:type="default" r:id="rId7"/>
      <w:pgSz w:w="11950" w:h="16901"/>
      <w:pgMar w:top="1134" w:right="851" w:bottom="1134" w:left="141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499" w:rsidRDefault="00A61499">
      <w:pPr>
        <w:spacing w:after="0" w:line="240" w:lineRule="auto"/>
      </w:pPr>
      <w:r>
        <w:separator/>
      </w:r>
    </w:p>
  </w:endnote>
  <w:endnote w:type="continuationSeparator" w:id="0">
    <w:p w:rsidR="00A61499" w:rsidRDefault="00A6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499" w:rsidRDefault="00A61499">
      <w:pPr>
        <w:spacing w:after="0" w:line="240" w:lineRule="auto"/>
      </w:pPr>
      <w:r>
        <w:separator/>
      </w:r>
    </w:p>
  </w:footnote>
  <w:footnote w:type="continuationSeparator" w:id="0">
    <w:p w:rsidR="00A61499" w:rsidRDefault="00A61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F9F" w:rsidRDefault="00A87BBC" w:rsidP="008039A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845DCA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6"/>
  <w:drawingGridVerticalSpacing w:val="6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3B"/>
    <w:rsid w:val="00080099"/>
    <w:rsid w:val="000B47B0"/>
    <w:rsid w:val="00175508"/>
    <w:rsid w:val="00186283"/>
    <w:rsid w:val="001C4775"/>
    <w:rsid w:val="001D0BFC"/>
    <w:rsid w:val="001F3ABD"/>
    <w:rsid w:val="0025058C"/>
    <w:rsid w:val="002D7D62"/>
    <w:rsid w:val="002F0FB8"/>
    <w:rsid w:val="0034497F"/>
    <w:rsid w:val="0036693B"/>
    <w:rsid w:val="003A77BD"/>
    <w:rsid w:val="003B57C8"/>
    <w:rsid w:val="003C5DF0"/>
    <w:rsid w:val="00400368"/>
    <w:rsid w:val="004076C0"/>
    <w:rsid w:val="00443527"/>
    <w:rsid w:val="004E5F9F"/>
    <w:rsid w:val="004F5378"/>
    <w:rsid w:val="006D1E0A"/>
    <w:rsid w:val="007D312A"/>
    <w:rsid w:val="007E2727"/>
    <w:rsid w:val="008030D4"/>
    <w:rsid w:val="008039AE"/>
    <w:rsid w:val="00845DCA"/>
    <w:rsid w:val="0089616B"/>
    <w:rsid w:val="009259A4"/>
    <w:rsid w:val="009524FA"/>
    <w:rsid w:val="00A60772"/>
    <w:rsid w:val="00A61499"/>
    <w:rsid w:val="00A640E7"/>
    <w:rsid w:val="00A800EF"/>
    <w:rsid w:val="00A87BBC"/>
    <w:rsid w:val="00A91D32"/>
    <w:rsid w:val="00AE071D"/>
    <w:rsid w:val="00B21F48"/>
    <w:rsid w:val="00B23365"/>
    <w:rsid w:val="00C15763"/>
    <w:rsid w:val="00C6195F"/>
    <w:rsid w:val="00C93885"/>
    <w:rsid w:val="00CC7B55"/>
    <w:rsid w:val="00D726EB"/>
    <w:rsid w:val="00DA5B94"/>
    <w:rsid w:val="00E45C63"/>
    <w:rsid w:val="00E8559E"/>
    <w:rsid w:val="00F61A13"/>
    <w:rsid w:val="00FA0C59"/>
    <w:rsid w:val="00FE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F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E5F9F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E5F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E5F9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F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E5F9F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E5F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E5F9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2581</Words>
  <Characters>20709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asfr 28.06.2012 16:20:36; РР·РјРµРЅРµРЅ: palatov 18.06.2020 09:09:43</dc:subject>
  <dc:creator>Keysystems.DWH.ReportDesigner</dc:creator>
  <cp:lastModifiedBy>Николаева Ирина Геннадьевна</cp:lastModifiedBy>
  <cp:revision>4</cp:revision>
  <cp:lastPrinted>2020-11-03T14:00:00Z</cp:lastPrinted>
  <dcterms:created xsi:type="dcterms:W3CDTF">2020-11-18T14:30:00Z</dcterms:created>
  <dcterms:modified xsi:type="dcterms:W3CDTF">2020-11-19T12:17:00Z</dcterms:modified>
</cp:coreProperties>
</file>